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F1" w:rsidRDefault="00754FF1" w:rsidP="00754FF1">
      <w:r>
        <w:t xml:space="preserve">Il Caffè 12.7.2020 </w:t>
      </w:r>
    </w:p>
    <w:p w:rsidR="00754FF1" w:rsidRDefault="00754FF1" w:rsidP="00754FF1">
      <w:bookmarkStart w:id="0" w:name="_GoBack"/>
      <w:bookmarkEnd w:id="0"/>
      <w:r>
        <w:t>Il magistrato dei minori rilancia un vecchio progetto</w:t>
      </w:r>
    </w:p>
    <w:p w:rsidR="00754FF1" w:rsidRDefault="00754FF1" w:rsidP="00754FF1">
      <w:r>
        <w:t>"Per fermare questa crisi</w:t>
      </w:r>
    </w:p>
    <w:p w:rsidR="00754FF1" w:rsidRDefault="00754FF1" w:rsidP="00754FF1">
      <w:r>
        <w:t>serve un Centro chiuso"</w:t>
      </w:r>
    </w:p>
    <w:p w:rsidR="00754FF1" w:rsidRDefault="00754FF1" w:rsidP="00754FF1">
      <w:r>
        <w:t>ANDREA BERTAGNI</w:t>
      </w:r>
    </w:p>
    <w:p w:rsidR="00754FF1" w:rsidRDefault="00754FF1" w:rsidP="00754FF1"/>
    <w:p w:rsidR="00754FF1" w:rsidRDefault="00754FF1" w:rsidP="00754FF1">
      <w:r>
        <w:t>"Secondo le stime, sono almeno una sessantina i giovani che stanno vivendo situazioni di crisi che non riescono a essere gestite dalle famiglie e dalle istituzioni. Un istituto educativo chiuso servirebbe proprio per fermare queste crisi". Reto Medici, magistrato dei minorenni, continua a essere convinto della necessità di realizzare una struttura per minori "problematici" in Ticino. Dopo che Consiglio di stato e Parlamento hanno approvato la Legge sulle misure restrittive della libertà dei minorenni nei centri educativi - con il Governo che ha stanziato anche un credito di oltre 3 milioni per realizzare la struttura - e anche la Scuola universitaria professionale della Svizzera italiana (</w:t>
      </w:r>
      <w:proofErr w:type="spellStart"/>
      <w:r>
        <w:t>Supsi</w:t>
      </w:r>
      <w:proofErr w:type="spellEnd"/>
      <w:r>
        <w:t>) ha confermato il bisogno di un istituto educativo chiuso.</w:t>
      </w:r>
    </w:p>
    <w:p w:rsidR="00754FF1" w:rsidRDefault="00754FF1" w:rsidP="00754FF1">
      <w:r>
        <w:t xml:space="preserve">Tutto bene, dunque? Non tanto. Perché dal 2017 a oggi tutto è ancora fermo. O quasi. Il rapporto della </w:t>
      </w:r>
      <w:proofErr w:type="spellStart"/>
      <w:r>
        <w:t>Supsi</w:t>
      </w:r>
      <w:proofErr w:type="spellEnd"/>
      <w:r>
        <w:t xml:space="preserve"> deve essere ancora approvato dal Legislativo. E intanto le situazioni problematiche rimangono. "L’anno scorso - spiega Medici - abbiamo avuto un importante aumento di condanne per reati contro l’integrità personale e il motivo è che sempre più genitori sono in difficoltà nel gestire e nell’educare i loro figli".</w:t>
      </w:r>
    </w:p>
    <w:p w:rsidR="00754FF1" w:rsidRDefault="00754FF1" w:rsidP="00754FF1">
      <w:r>
        <w:t>L’anno scorso l’autorità giudiziaria ha pronunciato 637 condanne, oltre diversi casi di mediazione penale e ha aperto 1.101 procedimenti mentre i dossier pendenti sono diventati 449. Alla magistratura dei minorenni servirebbero rinforzi. Anche perché ogni anno i magistrati si devono confrontare con nuovi fenomeni o con un aggravamento dei vecchi problemi. Ad esempio i reati contro l’integrità personale sono aumentati passando da una media degli ultimi dieci anni di 46 casi a 124 decisioni. In crescita anche i delitti contro l’onore e la libertà personale: 47 rispetto ai 32 dell’anno precedente. In aumento, inoltre, i procedimenti legati agli stupefacenti: 459 decisioni.</w:t>
      </w:r>
    </w:p>
    <w:p w:rsidR="00754FF1" w:rsidRDefault="00754FF1" w:rsidP="00754FF1">
      <w:r>
        <w:t xml:space="preserve">Il tempo passa, ma le situazioni difficili non solo rimangono, ma sono dunque anche in aumento. Che occorra intervenire è d’accordo anche l’Ufficio federale di giustizia. Che ha valutato il rapporto della </w:t>
      </w:r>
      <w:proofErr w:type="spellStart"/>
      <w:r>
        <w:t>Supsi</w:t>
      </w:r>
      <w:proofErr w:type="spellEnd"/>
      <w:r>
        <w:t xml:space="preserve"> ed è giunto alla conclusione che "la prova della necessità è dimostrata". Così lo ha fatto sapere per iscritto al Dipartimento sanità e socialità (</w:t>
      </w:r>
      <w:proofErr w:type="spellStart"/>
      <w:r>
        <w:t>Dss</w:t>
      </w:r>
      <w:proofErr w:type="spellEnd"/>
      <w:r>
        <w:t>) il 24 maggio 2017. Eppure… eppure tutto è ancora fermo. "Anche se mi sembra che qualcosa si stia muovendo nelle commissioni del Parlamento", annota ancora Reto Medici.</w:t>
      </w:r>
    </w:p>
    <w:p w:rsidR="00381DFC" w:rsidRDefault="00754FF1" w:rsidP="00754FF1">
      <w:r>
        <w:t>Un centro educativo chiuso, in parte di pronta accoglienza, secondo il magistrato, rimane dunque sempre una necessità. Anche perché i campi di azione potrebbero essere molti. La soluzione, detto altrimenti, non è costruire un carcere per i minorenni che infrangono la legge. Al contrario. A essere promossi sarebbero "nuovi progetti educativi" rivolti a quei giovani, come detto circa una sessantina, non collaborativi, insofferenti e refrattari a qualsiasi proposta proveniente dagli adulti o dalle istituzioni. Che lasciati a loro stessi rischiano di diventare violenti, abusare di sostanze stupefacenti e perdere il lavoro o abbandonare la scuola. E (vedi articolo a sinistra) le segnalazioni aumentano.</w:t>
      </w:r>
    </w:p>
    <w:sectPr w:rsidR="00381D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F1"/>
    <w:rsid w:val="00381DFC"/>
    <w:rsid w:val="003A0352"/>
    <w:rsid w:val="0075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24AB21-4F25-48F5-A485-4644FC99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Falsone</dc:creator>
  <cp:keywords/>
  <dc:description/>
  <cp:lastModifiedBy>Christina Falsone</cp:lastModifiedBy>
  <cp:revision>3</cp:revision>
  <dcterms:created xsi:type="dcterms:W3CDTF">2020-07-12T15:46:00Z</dcterms:created>
  <dcterms:modified xsi:type="dcterms:W3CDTF">2020-07-23T11:03:00Z</dcterms:modified>
</cp:coreProperties>
</file>